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39A3" w14:textId="782A0B00" w:rsidR="00255174" w:rsidRPr="00575C68" w:rsidRDefault="00255174" w:rsidP="00A34CE0">
      <w:pPr>
        <w:pStyle w:val="Heading1"/>
        <w:jc w:val="center"/>
        <w:rPr>
          <w:sz w:val="40"/>
          <w:szCs w:val="40"/>
        </w:rPr>
      </w:pPr>
      <w:bookmarkStart w:id="0" w:name="_Toc91168921"/>
      <w:r w:rsidRPr="00575C68">
        <w:rPr>
          <w:sz w:val="40"/>
          <w:szCs w:val="40"/>
        </w:rPr>
        <w:t xml:space="preserve">Museum </w:t>
      </w:r>
      <w:bookmarkEnd w:id="0"/>
      <w:r w:rsidR="008A1D58" w:rsidRPr="00575C68">
        <w:rPr>
          <w:sz w:val="40"/>
          <w:szCs w:val="40"/>
        </w:rPr>
        <w:t>Interpreter</w:t>
      </w:r>
    </w:p>
    <w:p w14:paraId="466A5F9F" w14:textId="77777777" w:rsidR="00A47AF3" w:rsidRPr="00575C68" w:rsidRDefault="00A47AF3" w:rsidP="00A47AF3">
      <w:pPr>
        <w:rPr>
          <w:sz w:val="40"/>
          <w:szCs w:val="40"/>
        </w:rPr>
      </w:pPr>
    </w:p>
    <w:p w14:paraId="3752F960" w14:textId="64E55ABA" w:rsidR="00E61693" w:rsidRDefault="00E61693" w:rsidP="00255174">
      <w:r w:rsidRPr="00E61693">
        <w:rPr>
          <w:b/>
          <w:bCs/>
        </w:rPr>
        <w:t>Pay:</w:t>
      </w:r>
      <w:r>
        <w:t xml:space="preserve">  $1</w:t>
      </w:r>
      <w:r w:rsidR="00C27EC2">
        <w:t>5</w:t>
      </w:r>
      <w:r>
        <w:t>.</w:t>
      </w:r>
      <w:r w:rsidR="001324C5">
        <w:t>50</w:t>
      </w:r>
      <w:r>
        <w:t xml:space="preserve"> / Hour</w:t>
      </w:r>
    </w:p>
    <w:p w14:paraId="7790AF6B" w14:textId="77777777" w:rsidR="00E61693" w:rsidRDefault="00E61693" w:rsidP="00255174"/>
    <w:p w14:paraId="6AA4DC1C" w14:textId="4DD68795" w:rsidR="00E61693" w:rsidRDefault="00E61693" w:rsidP="00255174">
      <w:r>
        <w:rPr>
          <w:b/>
          <w:bCs/>
        </w:rPr>
        <w:t xml:space="preserve">Employment </w:t>
      </w:r>
      <w:r w:rsidRPr="00E61693">
        <w:rPr>
          <w:b/>
          <w:bCs/>
        </w:rPr>
        <w:t>Period:</w:t>
      </w:r>
      <w:r>
        <w:t xml:space="preserve">  July and August</w:t>
      </w:r>
    </w:p>
    <w:p w14:paraId="1C1719F3" w14:textId="3D4B30BB" w:rsidR="00E61693" w:rsidRDefault="00E61693" w:rsidP="00255174"/>
    <w:p w14:paraId="08994B48" w14:textId="3D100F93" w:rsidR="00E61693" w:rsidRDefault="00E61693" w:rsidP="00255174">
      <w:r w:rsidRPr="00E61693">
        <w:rPr>
          <w:b/>
          <w:bCs/>
        </w:rPr>
        <w:t xml:space="preserve">Hours per Week: </w:t>
      </w:r>
      <w:r>
        <w:t xml:space="preserve"> 35 hours</w:t>
      </w:r>
      <w:r w:rsidR="00C27EC2">
        <w:t xml:space="preserve"> per</w:t>
      </w:r>
      <w:r>
        <w:t xml:space="preserve"> week (</w:t>
      </w:r>
      <w:r w:rsidR="007B4480">
        <w:t xml:space="preserve">there is a requirement to work </w:t>
      </w:r>
      <w:r>
        <w:t>weekends)</w:t>
      </w:r>
    </w:p>
    <w:p w14:paraId="131C00A1" w14:textId="77777777" w:rsidR="00E61693" w:rsidRDefault="00E61693" w:rsidP="00255174"/>
    <w:p w14:paraId="061A168C" w14:textId="27BC3B16" w:rsidR="00255174" w:rsidRDefault="00255174" w:rsidP="00255174">
      <w:pPr>
        <w:rPr>
          <w:b/>
          <w:bCs/>
        </w:rPr>
      </w:pPr>
      <w:r w:rsidRPr="00B85995">
        <w:rPr>
          <w:b/>
          <w:bCs/>
        </w:rPr>
        <w:t>Positio</w:t>
      </w:r>
      <w:r>
        <w:rPr>
          <w:b/>
          <w:bCs/>
        </w:rPr>
        <w:t>n</w:t>
      </w:r>
      <w:r w:rsidR="00E61693">
        <w:rPr>
          <w:b/>
          <w:bCs/>
        </w:rPr>
        <w:t xml:space="preserve"> Summary:</w:t>
      </w:r>
    </w:p>
    <w:p w14:paraId="103B94C7" w14:textId="77777777" w:rsidR="00E61693" w:rsidRPr="008E1C31" w:rsidRDefault="00E61693" w:rsidP="00255174">
      <w:pPr>
        <w:rPr>
          <w:b/>
          <w:bCs/>
        </w:rPr>
      </w:pPr>
    </w:p>
    <w:p w14:paraId="31DF9E79" w14:textId="19C01753" w:rsidR="00255174" w:rsidRDefault="00255174" w:rsidP="00255174">
      <w:pPr>
        <w:rPr>
          <w:lang w:val="en-US"/>
        </w:rPr>
      </w:pPr>
      <w:r>
        <w:t>The Mus</w:t>
      </w:r>
      <w:r w:rsidR="00E61693">
        <w:t>eum Interpreter</w:t>
      </w:r>
      <w:r>
        <w:t xml:space="preserve"> is </w:t>
      </w:r>
      <w:r w:rsidRPr="00AD4FFD">
        <w:rPr>
          <w:lang w:val="en-US"/>
        </w:rPr>
        <w:t xml:space="preserve">responsible </w:t>
      </w:r>
      <w:r>
        <w:rPr>
          <w:lang w:val="en-US"/>
        </w:rPr>
        <w:t xml:space="preserve">welcoming visitors to the Tupperville School Museum, providing information related to the history and context </w:t>
      </w:r>
      <w:r w:rsidR="00905B89">
        <w:rPr>
          <w:lang w:val="en-US"/>
        </w:rPr>
        <w:t>of</w:t>
      </w:r>
      <w:r>
        <w:rPr>
          <w:lang w:val="en-US"/>
        </w:rPr>
        <w:t xml:space="preserve"> the artefacts and generally ensuring the museum </w:t>
      </w:r>
      <w:r w:rsidR="00905B89">
        <w:rPr>
          <w:lang w:val="en-US"/>
        </w:rPr>
        <w:t>and</w:t>
      </w:r>
      <w:r>
        <w:rPr>
          <w:lang w:val="en-US"/>
        </w:rPr>
        <w:t xml:space="preserve"> grounds are clean, and safe for visitors.</w:t>
      </w:r>
    </w:p>
    <w:p w14:paraId="6ACF68D6" w14:textId="77777777" w:rsidR="00255174" w:rsidRDefault="00255174" w:rsidP="00255174"/>
    <w:p w14:paraId="31F5D4A0" w14:textId="5F890CC8" w:rsidR="00255174" w:rsidRDefault="00255174" w:rsidP="00255174">
      <w:pPr>
        <w:rPr>
          <w:b/>
          <w:bCs/>
        </w:rPr>
      </w:pPr>
      <w:r w:rsidRPr="00DB1F1D">
        <w:rPr>
          <w:b/>
          <w:bCs/>
        </w:rPr>
        <w:t>Accountable</w:t>
      </w:r>
      <w:r>
        <w:rPr>
          <w:b/>
          <w:bCs/>
        </w:rPr>
        <w:t xml:space="preserve"> To / Reports To</w:t>
      </w:r>
      <w:r w:rsidR="00E61693">
        <w:rPr>
          <w:b/>
          <w:bCs/>
        </w:rPr>
        <w:t>:</w:t>
      </w:r>
    </w:p>
    <w:p w14:paraId="63FFEE5B" w14:textId="77777777" w:rsidR="00E61693" w:rsidRPr="00DB1F1D" w:rsidRDefault="00E61693" w:rsidP="00255174">
      <w:pPr>
        <w:rPr>
          <w:b/>
          <w:bCs/>
        </w:rPr>
      </w:pPr>
    </w:p>
    <w:p w14:paraId="3EEAD3C5" w14:textId="5C304A44" w:rsidR="00255174" w:rsidRPr="00DB1F1D" w:rsidRDefault="00255174" w:rsidP="00255174">
      <w:pPr>
        <w:rPr>
          <w:lang w:val="en-US"/>
        </w:rPr>
      </w:pPr>
      <w:r>
        <w:rPr>
          <w:lang w:val="en-US"/>
        </w:rPr>
        <w:t xml:space="preserve">The Museum </w:t>
      </w:r>
      <w:r w:rsidR="00E61693">
        <w:rPr>
          <w:lang w:val="en-US"/>
        </w:rPr>
        <w:t>Interpreter</w:t>
      </w:r>
      <w:r w:rsidR="00C27EC2">
        <w:rPr>
          <w:lang w:val="en-US"/>
        </w:rPr>
        <w:t xml:space="preserve"> </w:t>
      </w:r>
      <w:r>
        <w:rPr>
          <w:lang w:val="en-US"/>
        </w:rPr>
        <w:t xml:space="preserve">reports to the </w:t>
      </w:r>
      <w:r w:rsidR="00E61693">
        <w:rPr>
          <w:lang w:val="en-US"/>
        </w:rPr>
        <w:t>M</w:t>
      </w:r>
      <w:r>
        <w:rPr>
          <w:lang w:val="en-US"/>
        </w:rPr>
        <w:t xml:space="preserve">useum </w:t>
      </w:r>
      <w:r w:rsidR="00E61693">
        <w:rPr>
          <w:lang w:val="en-US"/>
        </w:rPr>
        <w:t>M</w:t>
      </w:r>
      <w:r>
        <w:rPr>
          <w:lang w:val="en-US"/>
        </w:rPr>
        <w:t>anager.</w:t>
      </w:r>
    </w:p>
    <w:p w14:paraId="4E61DBCD" w14:textId="77777777" w:rsidR="00255174" w:rsidRDefault="00255174" w:rsidP="00255174"/>
    <w:p w14:paraId="20B524E2" w14:textId="71B59E5B" w:rsidR="00255174" w:rsidRDefault="00255174" w:rsidP="00255174">
      <w:pPr>
        <w:rPr>
          <w:b/>
          <w:bCs/>
        </w:rPr>
      </w:pPr>
      <w:r w:rsidRPr="0011182E">
        <w:rPr>
          <w:b/>
          <w:bCs/>
        </w:rPr>
        <w:t>Duties</w:t>
      </w:r>
      <w:r w:rsidR="00E61693">
        <w:rPr>
          <w:b/>
          <w:bCs/>
        </w:rPr>
        <w:t xml:space="preserve"> and Responsibilities:</w:t>
      </w:r>
    </w:p>
    <w:p w14:paraId="79AB8493" w14:textId="77777777" w:rsidR="00E61693" w:rsidRPr="00E61693" w:rsidRDefault="00E61693" w:rsidP="00255174">
      <w:pPr>
        <w:rPr>
          <w:b/>
          <w:bCs/>
        </w:rPr>
      </w:pPr>
    </w:p>
    <w:p w14:paraId="5CECE59D" w14:textId="734D3164" w:rsidR="008A1801" w:rsidRDefault="00255174" w:rsidP="008A1801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Welcome visitors and guide them through the museum, providing information about the artefacts and answering inquiries from visitors and other members of the public</w:t>
      </w:r>
      <w:r w:rsidR="008A1801">
        <w:t>.</w:t>
      </w:r>
    </w:p>
    <w:p w14:paraId="2C12FCE9" w14:textId="3BB57042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Assist in the development and delivery of program activities.</w:t>
      </w:r>
    </w:p>
    <w:p w14:paraId="6F7D4791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Be responsible for the collection of cash donations and other sales activities.</w:t>
      </w:r>
    </w:p>
    <w:p w14:paraId="342F661C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Collaborate effectively as part of a larger team within the Board &amp; Volunteers.</w:t>
      </w:r>
    </w:p>
    <w:p w14:paraId="196D1152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Open and close the museum in accordance with posted hours.</w:t>
      </w:r>
    </w:p>
    <w:p w14:paraId="083E45C4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Clean the museum premises daily, including the office and restroom building.</w:t>
      </w:r>
    </w:p>
    <w:p w14:paraId="580734E9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Walk around the museum property and grounds to ensure cleanliness and report to the manager any situations that require maintenance.</w:t>
      </w:r>
    </w:p>
    <w:p w14:paraId="2785BE24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Monitor and respond to phone &amp; email queries, receive &amp; process program bookings, and manage the collection of donations made in person at the museum.</w:t>
      </w:r>
    </w:p>
    <w:p w14:paraId="50DC2958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 xml:space="preserve">Support social media activities aimed at promoting the museum. Examples include taking pictures during museum events that can be posted on the museum’s website and other social media channels. </w:t>
      </w:r>
    </w:p>
    <w:p w14:paraId="292AECA3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Provide support with respect to museum artefacts including:</w:t>
      </w:r>
    </w:p>
    <w:p w14:paraId="6EC4F09E" w14:textId="77777777" w:rsidR="00255174" w:rsidRDefault="00255174" w:rsidP="00255174">
      <w:pPr>
        <w:pStyle w:val="ListParagraph"/>
        <w:numPr>
          <w:ilvl w:val="1"/>
          <w:numId w:val="3"/>
        </w:numPr>
        <w:spacing w:after="200" w:line="276" w:lineRule="auto"/>
        <w:contextualSpacing/>
      </w:pPr>
      <w:r>
        <w:t>Inventorying and cataloguing artefacts and other archaeological material.</w:t>
      </w:r>
    </w:p>
    <w:p w14:paraId="144FE193" w14:textId="77777777" w:rsidR="00255174" w:rsidRDefault="00255174" w:rsidP="00255174">
      <w:pPr>
        <w:pStyle w:val="ListParagraph"/>
        <w:numPr>
          <w:ilvl w:val="1"/>
          <w:numId w:val="3"/>
        </w:numPr>
        <w:spacing w:after="200" w:line="276" w:lineRule="auto"/>
        <w:contextualSpacing/>
      </w:pPr>
      <w:r>
        <w:t>Preparing artefacts for display or storage.</w:t>
      </w:r>
    </w:p>
    <w:p w14:paraId="578D87C3" w14:textId="77777777" w:rsidR="00255174" w:rsidRDefault="00255174" w:rsidP="00255174">
      <w:pPr>
        <w:pStyle w:val="ListParagraph"/>
        <w:numPr>
          <w:ilvl w:val="1"/>
          <w:numId w:val="3"/>
        </w:numPr>
        <w:spacing w:after="200" w:line="276" w:lineRule="auto"/>
        <w:contextualSpacing/>
      </w:pPr>
      <w:r>
        <w:t>Photographing artifacts following proper museum standards and completing condition reports.</w:t>
      </w:r>
    </w:p>
    <w:p w14:paraId="6B9E28FE" w14:textId="09120390" w:rsidR="00255174" w:rsidRDefault="00255174" w:rsidP="00255174">
      <w:pPr>
        <w:pStyle w:val="ListParagraph"/>
        <w:numPr>
          <w:ilvl w:val="1"/>
          <w:numId w:val="3"/>
        </w:numPr>
        <w:spacing w:after="200" w:line="276" w:lineRule="auto"/>
        <w:contextualSpacing/>
      </w:pPr>
      <w:r>
        <w:lastRenderedPageBreak/>
        <w:t>Handling, moving, and transporting artefacts.</w:t>
      </w:r>
    </w:p>
    <w:p w14:paraId="2D977A5B" w14:textId="77777777" w:rsidR="00255174" w:rsidRDefault="00255174" w:rsidP="00255174">
      <w:pPr>
        <w:pStyle w:val="ListParagraph"/>
        <w:numPr>
          <w:ilvl w:val="1"/>
          <w:numId w:val="3"/>
        </w:numPr>
        <w:spacing w:after="200" w:line="276" w:lineRule="auto"/>
        <w:contextualSpacing/>
      </w:pPr>
      <w:r>
        <w:t>Assisting with minor preventative conservation.</w:t>
      </w:r>
    </w:p>
    <w:p w14:paraId="273DC60F" w14:textId="77777777" w:rsidR="00255174" w:rsidRDefault="00255174" w:rsidP="00255174">
      <w:pPr>
        <w:pStyle w:val="ListParagraph"/>
        <w:numPr>
          <w:ilvl w:val="1"/>
          <w:numId w:val="3"/>
        </w:numPr>
        <w:spacing w:after="200" w:line="276" w:lineRule="auto"/>
        <w:contextualSpacing/>
      </w:pPr>
      <w:r>
        <w:t>Researching the history and background of artefacts as directed.</w:t>
      </w:r>
    </w:p>
    <w:p w14:paraId="07E3EE7E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Provide general office support, including data entry.</w:t>
      </w:r>
    </w:p>
    <w:p w14:paraId="4E40FE5C" w14:textId="77777777" w:rsidR="00255174" w:rsidRDefault="00255174" w:rsidP="00255174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Other duties as assigned.</w:t>
      </w:r>
    </w:p>
    <w:p w14:paraId="2E6AFE2B" w14:textId="5DF67352" w:rsidR="00255174" w:rsidRDefault="00255174" w:rsidP="00255174">
      <w:pPr>
        <w:rPr>
          <w:b/>
          <w:bCs/>
        </w:rPr>
      </w:pPr>
      <w:r w:rsidRPr="0065008D">
        <w:rPr>
          <w:b/>
          <w:bCs/>
        </w:rPr>
        <w:t xml:space="preserve">Working </w:t>
      </w:r>
      <w:r w:rsidR="008A1801">
        <w:rPr>
          <w:b/>
          <w:bCs/>
        </w:rPr>
        <w:t>Attire</w:t>
      </w:r>
      <w:r w:rsidR="00DD3020">
        <w:rPr>
          <w:b/>
          <w:bCs/>
        </w:rPr>
        <w:t>:</w:t>
      </w:r>
    </w:p>
    <w:p w14:paraId="4CAD6275" w14:textId="77777777" w:rsidR="00DD3020" w:rsidRPr="0065008D" w:rsidRDefault="00DD3020" w:rsidP="00255174">
      <w:pPr>
        <w:rPr>
          <w:b/>
          <w:bCs/>
        </w:rPr>
      </w:pPr>
    </w:p>
    <w:p w14:paraId="59A57CEE" w14:textId="77777777" w:rsidR="00255174" w:rsidRDefault="00255174" w:rsidP="00255174">
      <w:r>
        <w:t>Museum attendants are required to dress professionally while working at the museum.</w:t>
      </w:r>
    </w:p>
    <w:p w14:paraId="3CB690FA" w14:textId="77777777" w:rsidR="00255174" w:rsidRDefault="00255174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Museum attendants will wear white tops and black pants or skirts.</w:t>
      </w:r>
    </w:p>
    <w:p w14:paraId="42E48A7B" w14:textId="15F27808" w:rsidR="00255174" w:rsidRDefault="00255174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Do not wear shorts, miniskirts, jeans, sweatpants, tank tops, t-shirts with logos that may be offensive to the public</w:t>
      </w:r>
      <w:r w:rsidR="008A1801">
        <w:t>.</w:t>
      </w:r>
    </w:p>
    <w:p w14:paraId="54A16B59" w14:textId="11F386B4" w:rsidR="00255174" w:rsidRPr="008A1801" w:rsidRDefault="00255174" w:rsidP="00255174">
      <w:pPr>
        <w:rPr>
          <w:b/>
          <w:bCs/>
          <w:u w:val="single"/>
        </w:rPr>
      </w:pPr>
      <w:r w:rsidRPr="008A1801">
        <w:rPr>
          <w:b/>
          <w:bCs/>
          <w:u w:val="single"/>
        </w:rPr>
        <w:t>Qualifications</w:t>
      </w:r>
    </w:p>
    <w:p w14:paraId="1CFD07E9" w14:textId="5A1CB41A" w:rsidR="00A47AF3" w:rsidRDefault="00A47AF3" w:rsidP="00255174">
      <w:pPr>
        <w:rPr>
          <w:b/>
          <w:bCs/>
        </w:rPr>
      </w:pPr>
    </w:p>
    <w:p w14:paraId="1A361F8A" w14:textId="5AF48152" w:rsidR="00A47AF3" w:rsidRDefault="00905B89" w:rsidP="00255174">
      <w:pPr>
        <w:rPr>
          <w:b/>
          <w:bCs/>
        </w:rPr>
      </w:pPr>
      <w:r>
        <w:rPr>
          <w:b/>
          <w:bCs/>
        </w:rPr>
        <w:t xml:space="preserve">These are the </w:t>
      </w:r>
      <w:r w:rsidR="008647E0">
        <w:rPr>
          <w:b/>
          <w:bCs/>
        </w:rPr>
        <w:t>B</w:t>
      </w:r>
      <w:r>
        <w:rPr>
          <w:b/>
          <w:bCs/>
        </w:rPr>
        <w:t xml:space="preserve">asic </w:t>
      </w:r>
      <w:r w:rsidR="008647E0">
        <w:rPr>
          <w:b/>
          <w:bCs/>
        </w:rPr>
        <w:t>Requirements</w:t>
      </w:r>
      <w:r>
        <w:rPr>
          <w:b/>
          <w:bCs/>
        </w:rPr>
        <w:t xml:space="preserve"> for the position:</w:t>
      </w:r>
    </w:p>
    <w:p w14:paraId="754D4E5A" w14:textId="77777777" w:rsidR="00A47AF3" w:rsidRDefault="00A47AF3" w:rsidP="00255174">
      <w:pPr>
        <w:rPr>
          <w:b/>
          <w:bCs/>
        </w:rPr>
      </w:pPr>
    </w:p>
    <w:p w14:paraId="4FA006EE" w14:textId="627BDCD1" w:rsidR="00255174" w:rsidRDefault="00255174" w:rsidP="00255174">
      <w:r>
        <w:t xml:space="preserve">The </w:t>
      </w:r>
      <w:r w:rsidR="00A47AF3">
        <w:t>incumbent must agree to undergo and pass the following checks paid for by the employer:</w:t>
      </w:r>
    </w:p>
    <w:p w14:paraId="4936AAE2" w14:textId="328318AF" w:rsidR="00255174" w:rsidRDefault="00255174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 xml:space="preserve">Criminal record </w:t>
      </w:r>
      <w:r w:rsidR="007B4480">
        <w:t>C</w:t>
      </w:r>
      <w:r>
        <w:t>heck</w:t>
      </w:r>
      <w:r w:rsidR="007B4480">
        <w:t xml:space="preserve"> (required for handling of money)</w:t>
      </w:r>
      <w:r w:rsidR="008647E0">
        <w:t>.</w:t>
      </w:r>
    </w:p>
    <w:p w14:paraId="25A679E1" w14:textId="4EC8665B" w:rsidR="00596A98" w:rsidRDefault="00A47AF3" w:rsidP="008647E0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Vulnerable Sector Check (</w:t>
      </w:r>
      <w:r w:rsidR="007B4480">
        <w:t xml:space="preserve">required for </w:t>
      </w:r>
      <w:r>
        <w:t>working with children and other persons at risk)</w:t>
      </w:r>
      <w:r w:rsidR="008647E0">
        <w:t>.</w:t>
      </w:r>
    </w:p>
    <w:p w14:paraId="790B9EE6" w14:textId="77777777" w:rsidR="00575C68" w:rsidRDefault="00575C68" w:rsidP="00575C68">
      <w:pPr>
        <w:pStyle w:val="ListParagraph"/>
        <w:spacing w:after="200" w:line="276" w:lineRule="auto"/>
        <w:ind w:left="426"/>
        <w:contextualSpacing/>
      </w:pPr>
    </w:p>
    <w:p w14:paraId="4A7EDB08" w14:textId="09940DFC" w:rsidR="00255174" w:rsidRDefault="00255174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Ability to communicate well</w:t>
      </w:r>
      <w:r w:rsidR="00905B89">
        <w:t>, orally and in writing.</w:t>
      </w:r>
    </w:p>
    <w:p w14:paraId="7FA59107" w14:textId="77777777" w:rsidR="00255174" w:rsidRDefault="00255174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Ability to work independently and to take &amp; carry out instructions.</w:t>
      </w:r>
    </w:p>
    <w:p w14:paraId="0DB9B28E" w14:textId="3782EF54" w:rsidR="00255174" w:rsidRDefault="00596A98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 xml:space="preserve">Ability to handle </w:t>
      </w:r>
      <w:r w:rsidR="00255174">
        <w:t>cash, merchandise sales, accepting donations, and membership sales.</w:t>
      </w:r>
    </w:p>
    <w:p w14:paraId="2C005DF5" w14:textId="491139FB" w:rsidR="007B4480" w:rsidRDefault="00596A98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Ability to work with</w:t>
      </w:r>
      <w:r w:rsidR="007B4480">
        <w:t xml:space="preserve"> computers and office software including email, Word, and Excel.</w:t>
      </w:r>
    </w:p>
    <w:p w14:paraId="7157AAF8" w14:textId="220637AD" w:rsidR="00A47AF3" w:rsidRPr="00A47AF3" w:rsidRDefault="00905B89" w:rsidP="00A47AF3">
      <w:pPr>
        <w:spacing w:after="200" w:line="276" w:lineRule="auto"/>
        <w:contextualSpacing/>
        <w:rPr>
          <w:b/>
          <w:bCs/>
        </w:rPr>
      </w:pPr>
      <w:r>
        <w:rPr>
          <w:b/>
          <w:bCs/>
        </w:rPr>
        <w:t>You must be willing to obtain this knowledge while in the position</w:t>
      </w:r>
      <w:r w:rsidR="008A1801">
        <w:rPr>
          <w:b/>
          <w:bCs/>
        </w:rPr>
        <w:t>:</w:t>
      </w:r>
    </w:p>
    <w:p w14:paraId="2803B28D" w14:textId="7ABBF500" w:rsidR="00255174" w:rsidRDefault="008647E0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T</w:t>
      </w:r>
      <w:r w:rsidR="007B4480">
        <w:t xml:space="preserve">he care of </w:t>
      </w:r>
      <w:r w:rsidR="00255174">
        <w:t xml:space="preserve">museum </w:t>
      </w:r>
      <w:r w:rsidR="007B4480">
        <w:t xml:space="preserve">artifacts and research </w:t>
      </w:r>
      <w:r w:rsidR="00255174">
        <w:t xml:space="preserve">practices and </w:t>
      </w:r>
      <w:r w:rsidR="007B4480">
        <w:t>techniques</w:t>
      </w:r>
      <w:r w:rsidR="00255174">
        <w:t>.</w:t>
      </w:r>
    </w:p>
    <w:p w14:paraId="72006AC1" w14:textId="5643AE6D" w:rsidR="00255174" w:rsidRDefault="008647E0" w:rsidP="007B4480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T</w:t>
      </w:r>
      <w:r w:rsidR="007B4480">
        <w:t>he history of education and of the community.</w:t>
      </w:r>
    </w:p>
    <w:p w14:paraId="56758C98" w14:textId="12824CCB" w:rsidR="00596A98" w:rsidRDefault="00596A98" w:rsidP="007B4480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Tupperville School Museum policies, practices, and procedures.</w:t>
      </w:r>
    </w:p>
    <w:p w14:paraId="5D32A9AE" w14:textId="1782712D" w:rsidR="00A47AF3" w:rsidRDefault="00596A98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 xml:space="preserve">Basic </w:t>
      </w:r>
      <w:r w:rsidR="007B4480">
        <w:t>Emergency First Aid</w:t>
      </w:r>
      <w:r>
        <w:t xml:space="preserve"> procedures.</w:t>
      </w:r>
    </w:p>
    <w:p w14:paraId="46B56C58" w14:textId="5D4CC106" w:rsidR="007B4480" w:rsidRDefault="008647E0" w:rsidP="00255174">
      <w:pPr>
        <w:pStyle w:val="ListParagraph"/>
        <w:numPr>
          <w:ilvl w:val="0"/>
          <w:numId w:val="4"/>
        </w:numPr>
        <w:spacing w:after="200" w:line="276" w:lineRule="auto"/>
        <w:ind w:left="426"/>
        <w:contextualSpacing/>
      </w:pPr>
      <w:r>
        <w:t>B</w:t>
      </w:r>
      <w:r w:rsidR="00596A98">
        <w:t xml:space="preserve">asic </w:t>
      </w:r>
      <w:r w:rsidR="007B4480">
        <w:t xml:space="preserve">Food Handlers </w:t>
      </w:r>
      <w:r w:rsidR="00596A98">
        <w:t>procedures.</w:t>
      </w:r>
    </w:p>
    <w:p w14:paraId="12D0AA94" w14:textId="3DBF16DE" w:rsidR="00A34CE0" w:rsidRDefault="00A34CE0" w:rsidP="00BB283E">
      <w:pPr>
        <w:rPr>
          <w:b/>
          <w:bCs/>
          <w:sz w:val="28"/>
          <w:szCs w:val="28"/>
        </w:rPr>
      </w:pPr>
      <w:r w:rsidRPr="00905B89">
        <w:rPr>
          <w:b/>
          <w:bCs/>
          <w:sz w:val="28"/>
          <w:szCs w:val="28"/>
        </w:rPr>
        <w:t>How to Apply:</w:t>
      </w:r>
    </w:p>
    <w:p w14:paraId="66DD051C" w14:textId="77777777" w:rsidR="00C27EC2" w:rsidRPr="00905B89" w:rsidRDefault="00C27EC2" w:rsidP="00BB283E">
      <w:pPr>
        <w:rPr>
          <w:b/>
          <w:bCs/>
          <w:sz w:val="28"/>
          <w:szCs w:val="28"/>
        </w:rPr>
      </w:pPr>
    </w:p>
    <w:p w14:paraId="1FAD636D" w14:textId="75FE7443" w:rsidR="00A34CE0" w:rsidRPr="00575C68" w:rsidRDefault="00A34CE0" w:rsidP="00C27EC2">
      <w:pPr>
        <w:rPr>
          <w:sz w:val="28"/>
          <w:szCs w:val="28"/>
        </w:rPr>
      </w:pPr>
      <w:r w:rsidRPr="00575C68">
        <w:rPr>
          <w:color w:val="000000" w:themeColor="text1"/>
          <w:sz w:val="28"/>
          <w:szCs w:val="28"/>
        </w:rPr>
        <w:t xml:space="preserve">Interested individuals should identify how they </w:t>
      </w:r>
      <w:r w:rsidR="00596A98" w:rsidRPr="00575C68">
        <w:rPr>
          <w:color w:val="000000" w:themeColor="text1"/>
          <w:sz w:val="28"/>
          <w:szCs w:val="28"/>
        </w:rPr>
        <w:t xml:space="preserve">meet or are willing to </w:t>
      </w:r>
      <w:r w:rsidR="008301B4" w:rsidRPr="00575C68">
        <w:rPr>
          <w:color w:val="000000" w:themeColor="text1"/>
          <w:sz w:val="28"/>
          <w:szCs w:val="28"/>
        </w:rPr>
        <w:t xml:space="preserve">meet </w:t>
      </w:r>
      <w:r w:rsidR="00596A98" w:rsidRPr="00575C68">
        <w:rPr>
          <w:color w:val="000000" w:themeColor="text1"/>
          <w:sz w:val="28"/>
          <w:szCs w:val="28"/>
        </w:rPr>
        <w:t xml:space="preserve">the </w:t>
      </w:r>
      <w:r w:rsidR="008647E0" w:rsidRPr="00575C68">
        <w:rPr>
          <w:color w:val="000000" w:themeColor="text1"/>
          <w:sz w:val="28"/>
          <w:szCs w:val="28"/>
        </w:rPr>
        <w:t>Basic Requirements</w:t>
      </w:r>
      <w:r w:rsidR="008301B4" w:rsidRPr="00575C68">
        <w:rPr>
          <w:color w:val="000000" w:themeColor="text1"/>
          <w:sz w:val="28"/>
          <w:szCs w:val="28"/>
        </w:rPr>
        <w:t xml:space="preserve"> </w:t>
      </w:r>
      <w:r w:rsidR="00596A98" w:rsidRPr="00575C68">
        <w:rPr>
          <w:color w:val="000000" w:themeColor="text1"/>
          <w:sz w:val="28"/>
          <w:szCs w:val="28"/>
        </w:rPr>
        <w:t xml:space="preserve">outlined </w:t>
      </w:r>
      <w:r w:rsidR="008301B4" w:rsidRPr="00575C68">
        <w:rPr>
          <w:color w:val="000000" w:themeColor="text1"/>
          <w:sz w:val="28"/>
          <w:szCs w:val="28"/>
        </w:rPr>
        <w:t>above</w:t>
      </w:r>
      <w:r w:rsidR="00596A98" w:rsidRPr="00575C68">
        <w:rPr>
          <w:color w:val="000000" w:themeColor="text1"/>
          <w:sz w:val="28"/>
          <w:szCs w:val="28"/>
        </w:rPr>
        <w:t xml:space="preserve">. </w:t>
      </w:r>
      <w:r w:rsidR="00C27EC2" w:rsidRPr="00575C68">
        <w:rPr>
          <w:color w:val="000000" w:themeColor="text1"/>
          <w:sz w:val="28"/>
          <w:szCs w:val="28"/>
        </w:rPr>
        <w:t xml:space="preserve"> </w:t>
      </w:r>
      <w:r w:rsidR="00C27EC2" w:rsidRPr="00575C68">
        <w:rPr>
          <w:sz w:val="28"/>
          <w:szCs w:val="28"/>
        </w:rPr>
        <w:t>Work or personal references may be requested.</w:t>
      </w:r>
    </w:p>
    <w:p w14:paraId="124D424E" w14:textId="38F57351" w:rsidR="00596A98" w:rsidRPr="00905B89" w:rsidRDefault="00596A98" w:rsidP="00596A98">
      <w:pPr>
        <w:rPr>
          <w:sz w:val="28"/>
          <w:szCs w:val="28"/>
        </w:rPr>
      </w:pPr>
    </w:p>
    <w:p w14:paraId="3B55C11E" w14:textId="1D7C868A" w:rsidR="00596A98" w:rsidRPr="00C27EC2" w:rsidRDefault="00596A98" w:rsidP="00596A98">
      <w:pPr>
        <w:rPr>
          <w:sz w:val="36"/>
          <w:szCs w:val="36"/>
        </w:rPr>
      </w:pPr>
      <w:r w:rsidRPr="00C27EC2">
        <w:rPr>
          <w:b/>
          <w:bCs/>
          <w:sz w:val="36"/>
          <w:szCs w:val="36"/>
        </w:rPr>
        <w:t>Please send this information to:</w:t>
      </w:r>
      <w:r w:rsidRPr="00C27EC2">
        <w:rPr>
          <w:sz w:val="36"/>
          <w:szCs w:val="36"/>
        </w:rPr>
        <w:t xml:space="preserve">  </w:t>
      </w:r>
      <w:hyperlink r:id="rId7" w:history="1">
        <w:r w:rsidR="008301B4" w:rsidRPr="00C27EC2">
          <w:rPr>
            <w:rStyle w:val="Hyperlink"/>
            <w:sz w:val="36"/>
            <w:szCs w:val="36"/>
          </w:rPr>
          <w:t>tuppervillemuseum@gmail.com</w:t>
        </w:r>
      </w:hyperlink>
      <w:r w:rsidR="008301B4" w:rsidRPr="00C27EC2">
        <w:rPr>
          <w:sz w:val="36"/>
          <w:szCs w:val="36"/>
        </w:rPr>
        <w:t xml:space="preserve"> </w:t>
      </w:r>
    </w:p>
    <w:p w14:paraId="0E57AEFD" w14:textId="77777777" w:rsidR="00824866" w:rsidRPr="00A34CE0" w:rsidRDefault="00824866" w:rsidP="00BB283E">
      <w:pPr>
        <w:rPr>
          <w:b/>
          <w:bCs/>
        </w:rPr>
      </w:pPr>
    </w:p>
    <w:sectPr w:rsidR="00824866" w:rsidRPr="00A34CE0" w:rsidSect="0008034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87D9" w14:textId="77777777" w:rsidR="00B1131F" w:rsidRDefault="00B1131F" w:rsidP="00481762">
      <w:r>
        <w:separator/>
      </w:r>
    </w:p>
  </w:endnote>
  <w:endnote w:type="continuationSeparator" w:id="0">
    <w:p w14:paraId="59335578" w14:textId="77777777" w:rsidR="00B1131F" w:rsidRDefault="00B1131F" w:rsidP="004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211620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45C7F3" w14:textId="77777777" w:rsidR="00216D05" w:rsidRDefault="00216D05">
            <w:pPr>
              <w:pStyle w:val="Footer"/>
              <w:jc w:val="right"/>
              <w:rPr>
                <w:sz w:val="18"/>
                <w:szCs w:val="18"/>
              </w:rPr>
            </w:pPr>
            <w:r w:rsidRPr="00BB283E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4B9154" wp14:editId="15131D82">
                      <wp:simplePos x="0" y="0"/>
                      <wp:positionH relativeFrom="column">
                        <wp:posOffset>-952500</wp:posOffset>
                      </wp:positionH>
                      <wp:positionV relativeFrom="paragraph">
                        <wp:posOffset>51435</wp:posOffset>
                      </wp:positionV>
                      <wp:extent cx="8353425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34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>
                    <v:line id="Straight Connector 29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20100 [3204]" strokeweight="1.5pt" from="-75pt,4.05pt" to="582.75pt,4.05pt" w14:anchorId="593D42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">
                      <v:stroke joinstyle="miter"/>
                    </v:line>
                  </w:pict>
                </mc:Fallback>
              </mc:AlternateContent>
            </w:r>
          </w:p>
          <w:p w14:paraId="6E149F26" w14:textId="77777777" w:rsidR="00CC284D" w:rsidRPr="00BB283E" w:rsidRDefault="00CC284D" w:rsidP="00216D05">
            <w:pPr>
              <w:pStyle w:val="Footer"/>
              <w:jc w:val="right"/>
              <w:rPr>
                <w:sz w:val="18"/>
                <w:szCs w:val="18"/>
              </w:rPr>
            </w:pPr>
            <w:r w:rsidRPr="00BB283E">
              <w:rPr>
                <w:sz w:val="18"/>
                <w:szCs w:val="18"/>
              </w:rPr>
              <w:t xml:space="preserve">Page </w:t>
            </w:r>
            <w:r w:rsidRPr="00BB283E">
              <w:rPr>
                <w:b/>
                <w:bCs/>
                <w:sz w:val="18"/>
                <w:szCs w:val="18"/>
              </w:rPr>
              <w:fldChar w:fldCharType="begin"/>
            </w:r>
            <w:r w:rsidRPr="00BB28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B283E">
              <w:rPr>
                <w:b/>
                <w:bCs/>
                <w:sz w:val="18"/>
                <w:szCs w:val="18"/>
              </w:rPr>
              <w:fldChar w:fldCharType="separate"/>
            </w:r>
            <w:r w:rsidRPr="00BB283E">
              <w:rPr>
                <w:b/>
                <w:bCs/>
                <w:noProof/>
                <w:sz w:val="18"/>
                <w:szCs w:val="18"/>
              </w:rPr>
              <w:t>2</w:t>
            </w:r>
            <w:r w:rsidRPr="00BB283E">
              <w:rPr>
                <w:b/>
                <w:bCs/>
                <w:sz w:val="18"/>
                <w:szCs w:val="18"/>
              </w:rPr>
              <w:fldChar w:fldCharType="end"/>
            </w:r>
            <w:r w:rsidRPr="00BB283E">
              <w:rPr>
                <w:sz w:val="18"/>
                <w:szCs w:val="18"/>
              </w:rPr>
              <w:t xml:space="preserve"> of </w:t>
            </w:r>
            <w:r w:rsidRPr="00BB283E">
              <w:rPr>
                <w:b/>
                <w:bCs/>
                <w:sz w:val="18"/>
                <w:szCs w:val="18"/>
              </w:rPr>
              <w:fldChar w:fldCharType="begin"/>
            </w:r>
            <w:r w:rsidRPr="00BB28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B283E">
              <w:rPr>
                <w:b/>
                <w:bCs/>
                <w:sz w:val="18"/>
                <w:szCs w:val="18"/>
              </w:rPr>
              <w:fldChar w:fldCharType="separate"/>
            </w:r>
            <w:r w:rsidRPr="00BB283E">
              <w:rPr>
                <w:b/>
                <w:bCs/>
                <w:noProof/>
                <w:sz w:val="18"/>
                <w:szCs w:val="18"/>
              </w:rPr>
              <w:t>2</w:t>
            </w:r>
            <w:r w:rsidRPr="00BB28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E3D6" w14:textId="77777777" w:rsidR="00B1131F" w:rsidRDefault="00B1131F" w:rsidP="00481762">
      <w:r>
        <w:separator/>
      </w:r>
    </w:p>
  </w:footnote>
  <w:footnote w:type="continuationSeparator" w:id="0">
    <w:p w14:paraId="0D30EF74" w14:textId="77777777" w:rsidR="00B1131F" w:rsidRDefault="00B1131F" w:rsidP="0048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EB0" w14:textId="77777777" w:rsidR="00481762" w:rsidRDefault="009A4C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1CC58" wp14:editId="0378FB41">
          <wp:simplePos x="0" y="0"/>
          <wp:positionH relativeFrom="column">
            <wp:posOffset>-38100</wp:posOffset>
          </wp:positionH>
          <wp:positionV relativeFrom="paragraph">
            <wp:posOffset>-269240</wp:posOffset>
          </wp:positionV>
          <wp:extent cx="4372537" cy="85621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537" cy="856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9F8B06" w14:textId="77777777" w:rsidR="00481762" w:rsidRDefault="00481762">
    <w:pPr>
      <w:pStyle w:val="Header"/>
    </w:pPr>
  </w:p>
  <w:p w14:paraId="5DA52AC9" w14:textId="77777777" w:rsidR="00534D16" w:rsidRDefault="00534D16">
    <w:pPr>
      <w:pStyle w:val="Header"/>
    </w:pPr>
  </w:p>
  <w:p w14:paraId="24675769" w14:textId="77777777" w:rsidR="00216D05" w:rsidRDefault="00216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2A57"/>
    <w:multiLevelType w:val="hybridMultilevel"/>
    <w:tmpl w:val="1700B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384"/>
    <w:multiLevelType w:val="hybridMultilevel"/>
    <w:tmpl w:val="1666B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0D18"/>
    <w:multiLevelType w:val="hybridMultilevel"/>
    <w:tmpl w:val="E4866F62"/>
    <w:lvl w:ilvl="0" w:tplc="10090001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3" w15:restartNumberingAfterBreak="0">
    <w:nsid w:val="5BCB416F"/>
    <w:multiLevelType w:val="hybridMultilevel"/>
    <w:tmpl w:val="DE8EAF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5974317">
    <w:abstractNumId w:val="0"/>
  </w:num>
  <w:num w:numId="2" w16cid:durableId="223831130">
    <w:abstractNumId w:val="1"/>
  </w:num>
  <w:num w:numId="3" w16cid:durableId="916285426">
    <w:abstractNumId w:val="3"/>
  </w:num>
  <w:num w:numId="4" w16cid:durableId="18799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74"/>
    <w:rsid w:val="00007DD3"/>
    <w:rsid w:val="00044933"/>
    <w:rsid w:val="000479CF"/>
    <w:rsid w:val="0005466A"/>
    <w:rsid w:val="00080341"/>
    <w:rsid w:val="000C2AD6"/>
    <w:rsid w:val="000C4185"/>
    <w:rsid w:val="000D525E"/>
    <w:rsid w:val="000F5643"/>
    <w:rsid w:val="000F5A0F"/>
    <w:rsid w:val="00100A39"/>
    <w:rsid w:val="00127176"/>
    <w:rsid w:val="001324C5"/>
    <w:rsid w:val="001A3B8B"/>
    <w:rsid w:val="001B1D31"/>
    <w:rsid w:val="001E0809"/>
    <w:rsid w:val="00204148"/>
    <w:rsid w:val="002052D4"/>
    <w:rsid w:val="00214482"/>
    <w:rsid w:val="00216D05"/>
    <w:rsid w:val="00255174"/>
    <w:rsid w:val="002A182A"/>
    <w:rsid w:val="002F359F"/>
    <w:rsid w:val="00336B23"/>
    <w:rsid w:val="003670F0"/>
    <w:rsid w:val="003A11FE"/>
    <w:rsid w:val="003B6AA4"/>
    <w:rsid w:val="00445845"/>
    <w:rsid w:val="00481762"/>
    <w:rsid w:val="00485653"/>
    <w:rsid w:val="0049318F"/>
    <w:rsid w:val="00517A05"/>
    <w:rsid w:val="005229AA"/>
    <w:rsid w:val="00527CA3"/>
    <w:rsid w:val="00534D16"/>
    <w:rsid w:val="00575C68"/>
    <w:rsid w:val="00596A98"/>
    <w:rsid w:val="005D57FD"/>
    <w:rsid w:val="00631E77"/>
    <w:rsid w:val="00647C81"/>
    <w:rsid w:val="006715B0"/>
    <w:rsid w:val="006725D5"/>
    <w:rsid w:val="006C310E"/>
    <w:rsid w:val="006F77EB"/>
    <w:rsid w:val="0072186D"/>
    <w:rsid w:val="00746DC1"/>
    <w:rsid w:val="007A1D77"/>
    <w:rsid w:val="007B4480"/>
    <w:rsid w:val="007E1A4C"/>
    <w:rsid w:val="007E79EB"/>
    <w:rsid w:val="007F1ADA"/>
    <w:rsid w:val="00824866"/>
    <w:rsid w:val="008266BB"/>
    <w:rsid w:val="008301B4"/>
    <w:rsid w:val="0085045B"/>
    <w:rsid w:val="00852E5E"/>
    <w:rsid w:val="008647E0"/>
    <w:rsid w:val="00871C03"/>
    <w:rsid w:val="008A1801"/>
    <w:rsid w:val="008A1D58"/>
    <w:rsid w:val="008F1742"/>
    <w:rsid w:val="00901854"/>
    <w:rsid w:val="009043F5"/>
    <w:rsid w:val="00904B04"/>
    <w:rsid w:val="00905B89"/>
    <w:rsid w:val="00905E2E"/>
    <w:rsid w:val="00943C8C"/>
    <w:rsid w:val="00976906"/>
    <w:rsid w:val="00986BCC"/>
    <w:rsid w:val="009A4C17"/>
    <w:rsid w:val="009A7BB8"/>
    <w:rsid w:val="009E2820"/>
    <w:rsid w:val="00A1628F"/>
    <w:rsid w:val="00A25A88"/>
    <w:rsid w:val="00A34CE0"/>
    <w:rsid w:val="00A47AF3"/>
    <w:rsid w:val="00A546D9"/>
    <w:rsid w:val="00AB1B80"/>
    <w:rsid w:val="00AC6CBB"/>
    <w:rsid w:val="00B1131F"/>
    <w:rsid w:val="00B2735F"/>
    <w:rsid w:val="00B5203B"/>
    <w:rsid w:val="00B75794"/>
    <w:rsid w:val="00B85C84"/>
    <w:rsid w:val="00BA4E12"/>
    <w:rsid w:val="00BB283E"/>
    <w:rsid w:val="00BF63AA"/>
    <w:rsid w:val="00C01A3A"/>
    <w:rsid w:val="00C03155"/>
    <w:rsid w:val="00C27EC2"/>
    <w:rsid w:val="00C4549C"/>
    <w:rsid w:val="00C5670D"/>
    <w:rsid w:val="00C705A1"/>
    <w:rsid w:val="00C92941"/>
    <w:rsid w:val="00C93DFE"/>
    <w:rsid w:val="00CB1009"/>
    <w:rsid w:val="00CC284D"/>
    <w:rsid w:val="00D25957"/>
    <w:rsid w:val="00D4572F"/>
    <w:rsid w:val="00D45CF2"/>
    <w:rsid w:val="00D51FE4"/>
    <w:rsid w:val="00DA4292"/>
    <w:rsid w:val="00DD3020"/>
    <w:rsid w:val="00DD6953"/>
    <w:rsid w:val="00DE4421"/>
    <w:rsid w:val="00E33028"/>
    <w:rsid w:val="00E61693"/>
    <w:rsid w:val="00E73279"/>
    <w:rsid w:val="00EA75F8"/>
    <w:rsid w:val="00EF5418"/>
    <w:rsid w:val="00F7521E"/>
    <w:rsid w:val="00FB40CE"/>
    <w:rsid w:val="00FD51B5"/>
    <w:rsid w:val="0765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9C1C"/>
  <w15:chartTrackingRefBased/>
  <w15:docId w15:val="{DCBCFDAD-A99F-46F9-AE75-318DFEE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74"/>
    <w:pPr>
      <w:spacing w:after="0" w:line="240" w:lineRule="auto"/>
    </w:pPr>
    <w:rPr>
      <w:rFonts w:ascii="Tenorite" w:eastAsia="Times New Roman" w:hAnsi="Tenorite" w:cs="Times New Roman"/>
      <w:color w:val="262626" w:themeColor="text1" w:themeTint="D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D16"/>
    <w:pPr>
      <w:keepNext/>
      <w:keepLines/>
      <w:spacing w:before="240"/>
      <w:outlineLvl w:val="0"/>
    </w:pPr>
    <w:rPr>
      <w:rFonts w:ascii="Garamond" w:eastAsiaTheme="majorEastAsia" w:hAnsi="Garamond" w:cstheme="majorBidi"/>
      <w:b/>
      <w:color w:val="6100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5B0"/>
    <w:pPr>
      <w:keepNext/>
      <w:keepLines/>
      <w:spacing w:before="120"/>
      <w:outlineLvl w:val="1"/>
    </w:pPr>
    <w:rPr>
      <w:rFonts w:ascii="Garamond" w:eastAsiaTheme="majorEastAsia" w:hAnsi="Garamond" w:cstheme="majorBidi"/>
      <w:b/>
      <w:color w:val="610000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D16"/>
    <w:pPr>
      <w:keepNext/>
      <w:keepLines/>
      <w:spacing w:before="40"/>
      <w:outlineLvl w:val="2"/>
    </w:pPr>
    <w:rPr>
      <w:rFonts w:ascii="Garamond" w:eastAsiaTheme="majorEastAsia" w:hAnsi="Garamond" w:cstheme="majorBidi"/>
      <w:b/>
      <w:color w:val="40000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F5643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34D16"/>
    <w:rPr>
      <w:rFonts w:ascii="Garamond" w:eastAsiaTheme="majorEastAsia" w:hAnsi="Garamond" w:cstheme="majorBidi"/>
      <w:b/>
      <w:color w:val="61000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5B0"/>
    <w:rPr>
      <w:rFonts w:ascii="Garamond" w:eastAsiaTheme="majorEastAsia" w:hAnsi="Garamond" w:cstheme="majorBidi"/>
      <w:b/>
      <w:color w:val="610000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BA4E12"/>
    <w:pPr>
      <w:ind w:left="720"/>
    </w:pPr>
    <w:rPr>
      <w:rFonts w:asciiTheme="minorHAnsi" w:hAnsiTheme="minorHAnsi"/>
      <w:lang w:eastAsia="en-CA"/>
    </w:rPr>
  </w:style>
  <w:style w:type="paragraph" w:customStyle="1" w:styleId="StyleListParagraphAfter0pt">
    <w:name w:val="Style List Paragraph + After:  0 pt"/>
    <w:basedOn w:val="ListParagraph"/>
    <w:rsid w:val="000F5A0F"/>
    <w:pPr>
      <w:contextualSpacing/>
    </w:pPr>
    <w:rPr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1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62"/>
    <w:rPr>
      <w:rFonts w:ascii="Tenorite" w:eastAsia="Times New Roman" w:hAnsi="Tenorit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62"/>
    <w:rPr>
      <w:rFonts w:ascii="Tenorite" w:eastAsia="Times New Roman" w:hAnsi="Tenorite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34D16"/>
    <w:rPr>
      <w:rFonts w:ascii="Garamond" w:eastAsiaTheme="majorEastAsia" w:hAnsi="Garamond" w:cstheme="majorBidi"/>
      <w:b/>
      <w:color w:val="400000" w:themeColor="accent1" w:themeShade="7F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643"/>
    <w:pPr>
      <w:numPr>
        <w:ilvl w:val="1"/>
      </w:numPr>
      <w:spacing w:after="160"/>
    </w:pPr>
    <w:rPr>
      <w:rFonts w:ascii="Garamond" w:eastAsiaTheme="minorEastAsia" w:hAnsi="Garamond" w:cstheme="minorBidi"/>
      <w:color w:val="820100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5643"/>
    <w:rPr>
      <w:rFonts w:ascii="Garamond" w:eastAsiaTheme="minorEastAsia" w:hAnsi="Garamond"/>
      <w:color w:val="820100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CE"/>
    <w:pPr>
      <w:contextualSpacing/>
    </w:pPr>
    <w:rPr>
      <w:rFonts w:asciiTheme="majorHAnsi" w:eastAsiaTheme="majorEastAsia" w:hAnsiTheme="majorHAnsi" w:cstheme="majorBidi"/>
      <w:color w:val="820100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CE"/>
    <w:rPr>
      <w:rFonts w:asciiTheme="majorHAnsi" w:eastAsiaTheme="majorEastAsia" w:hAnsiTheme="majorHAnsi" w:cstheme="majorBidi"/>
      <w:color w:val="820100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301B4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ppervillemuse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0\OneDrive\Documents\Custom%20Office%20Templates\TSM%20Portrait.dotx" TargetMode="External"/></Relationships>
</file>

<file path=word/theme/theme1.xml><?xml version="1.0" encoding="utf-8"?>
<a:theme xmlns:a="http://schemas.openxmlformats.org/drawingml/2006/main" name="JBM">
  <a:themeElements>
    <a:clrScheme name="Tupperville">
      <a:dk1>
        <a:sysClr val="windowText" lastClr="000000"/>
      </a:dk1>
      <a:lt1>
        <a:sysClr val="window" lastClr="FFFFFF"/>
      </a:lt1>
      <a:dk2>
        <a:srgbClr val="0070C0"/>
      </a:dk2>
      <a:lt2>
        <a:srgbClr val="ECEDD1"/>
      </a:lt2>
      <a:accent1>
        <a:srgbClr val="820100"/>
      </a:accent1>
      <a:accent2>
        <a:srgbClr val="848058"/>
      </a:accent2>
      <a:accent3>
        <a:srgbClr val="3F5E53"/>
      </a:accent3>
      <a:accent4>
        <a:srgbClr val="FFF54E"/>
      </a:accent4>
      <a:accent5>
        <a:srgbClr val="C30100"/>
      </a:accent5>
      <a:accent6>
        <a:srgbClr val="AAA334"/>
      </a:accent6>
      <a:hlink>
        <a:srgbClr val="0070C0"/>
      </a:hlink>
      <a:folHlink>
        <a:srgbClr val="7030A0"/>
      </a:folHlink>
    </a:clrScheme>
    <a:fontScheme name="TSM">
      <a:majorFont>
        <a:latin typeface="Garamond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BM" id="{0DD0E4B8-9658-4989-AE69-522FB19EDA30}" vid="{D1ECFE89-2C68-4226-ADCD-9A358A30FC8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C:\Users\jbm10\OneDrive\Documents\Custom Office Templates\TSM Portrait.dotx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Museum Interpreter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Blake Messmer</dc:creator>
  <cp:keywords/>
  <dc:description/>
  <cp:lastModifiedBy>Dave Rennie</cp:lastModifiedBy>
  <cp:revision>2</cp:revision>
  <cp:lastPrinted>2023-04-22T12:33:00Z</cp:lastPrinted>
  <dcterms:created xsi:type="dcterms:W3CDTF">2023-04-22T12:36:00Z</dcterms:created>
  <dcterms:modified xsi:type="dcterms:W3CDTF">2023-04-22T12:36:00Z</dcterms:modified>
</cp:coreProperties>
</file>